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87D89" w14:textId="77777777" w:rsidR="00E62F22" w:rsidRDefault="00E62F22" w:rsidP="00FC6876">
      <w:pPr>
        <w:spacing w:line="480" w:lineRule="auto"/>
        <w:jc w:val="center"/>
        <w:rPr>
          <w:rFonts w:ascii="Times New Roman" w:hAnsi="Times New Roman" w:cs="Times New Roman"/>
          <w:b/>
          <w:bCs/>
          <w:sz w:val="24"/>
          <w:szCs w:val="24"/>
        </w:rPr>
      </w:pPr>
      <w:bookmarkStart w:id="0" w:name="_GoBack"/>
      <w:bookmarkEnd w:id="0"/>
    </w:p>
    <w:p w14:paraId="2F7084C5" w14:textId="77777777" w:rsidR="00E62F22" w:rsidRDefault="00E62F22" w:rsidP="00FC6876">
      <w:pPr>
        <w:spacing w:line="480" w:lineRule="auto"/>
        <w:jc w:val="center"/>
        <w:rPr>
          <w:rFonts w:ascii="Times New Roman" w:hAnsi="Times New Roman" w:cs="Times New Roman"/>
          <w:b/>
          <w:bCs/>
          <w:sz w:val="24"/>
          <w:szCs w:val="24"/>
        </w:rPr>
      </w:pPr>
    </w:p>
    <w:p w14:paraId="0E4A26C5" w14:textId="707ABD3A" w:rsidR="00E62F22" w:rsidRDefault="00E62F22" w:rsidP="00FC6876">
      <w:pPr>
        <w:spacing w:line="480" w:lineRule="auto"/>
        <w:jc w:val="center"/>
        <w:rPr>
          <w:rFonts w:ascii="Times New Roman" w:hAnsi="Times New Roman" w:cs="Times New Roman"/>
          <w:b/>
          <w:bCs/>
          <w:sz w:val="24"/>
          <w:szCs w:val="24"/>
        </w:rPr>
      </w:pPr>
    </w:p>
    <w:p w14:paraId="2FBA5CDC" w14:textId="1B892CAE" w:rsidR="006B67F6" w:rsidRDefault="006B67F6" w:rsidP="00FC6876">
      <w:pPr>
        <w:spacing w:line="480" w:lineRule="auto"/>
        <w:jc w:val="center"/>
        <w:rPr>
          <w:rFonts w:ascii="Times New Roman" w:hAnsi="Times New Roman" w:cs="Times New Roman"/>
          <w:b/>
          <w:bCs/>
          <w:sz w:val="24"/>
          <w:szCs w:val="24"/>
        </w:rPr>
      </w:pPr>
    </w:p>
    <w:p w14:paraId="7883D0FF" w14:textId="77777777" w:rsidR="006B67F6" w:rsidRDefault="006B67F6" w:rsidP="00FC6876">
      <w:pPr>
        <w:spacing w:line="480" w:lineRule="auto"/>
        <w:jc w:val="center"/>
        <w:rPr>
          <w:rFonts w:ascii="Times New Roman" w:hAnsi="Times New Roman" w:cs="Times New Roman"/>
          <w:b/>
          <w:bCs/>
          <w:sz w:val="24"/>
          <w:szCs w:val="24"/>
        </w:rPr>
      </w:pPr>
    </w:p>
    <w:p w14:paraId="0F2F3684" w14:textId="77777777" w:rsidR="00E62F22" w:rsidRDefault="00E62F22" w:rsidP="00FC6876">
      <w:pPr>
        <w:spacing w:line="480" w:lineRule="auto"/>
        <w:jc w:val="center"/>
        <w:rPr>
          <w:rFonts w:ascii="Times New Roman" w:hAnsi="Times New Roman" w:cs="Times New Roman"/>
          <w:b/>
          <w:bCs/>
          <w:sz w:val="24"/>
          <w:szCs w:val="24"/>
        </w:rPr>
      </w:pPr>
    </w:p>
    <w:p w14:paraId="587A69E0" w14:textId="6B69B07A" w:rsidR="00E62F22" w:rsidRDefault="006B67F6" w:rsidP="00FC6876">
      <w:pPr>
        <w:spacing w:line="480" w:lineRule="auto"/>
        <w:jc w:val="center"/>
        <w:rPr>
          <w:rFonts w:ascii="Times New Roman" w:hAnsi="Times New Roman" w:cs="Times New Roman"/>
          <w:b/>
          <w:bCs/>
          <w:sz w:val="24"/>
          <w:szCs w:val="24"/>
        </w:rPr>
      </w:pPr>
      <w:r w:rsidRPr="00E62F22">
        <w:rPr>
          <w:rFonts w:ascii="Times New Roman" w:hAnsi="Times New Roman" w:cs="Times New Roman"/>
          <w:sz w:val="24"/>
          <w:szCs w:val="24"/>
        </w:rPr>
        <w:t>A STRATEGIC APPROACH TO ENTERPRISE RISK MANAGEMENT AT ZURICH INSURANCE GROUP</w:t>
      </w:r>
      <w:r>
        <w:rPr>
          <w:rFonts w:ascii="Times New Roman" w:hAnsi="Times New Roman" w:cs="Times New Roman"/>
          <w:sz w:val="24"/>
          <w:szCs w:val="24"/>
        </w:rPr>
        <w:t xml:space="preserve">                                                                                                   </w:t>
      </w:r>
      <w:r w:rsidRPr="00E62F22">
        <w:rPr>
          <w:rFonts w:ascii="Times New Roman" w:hAnsi="Times New Roman" w:cs="Times New Roman"/>
          <w:sz w:val="24"/>
          <w:szCs w:val="24"/>
        </w:rPr>
        <w:t xml:space="preserve"> </w:t>
      </w:r>
    </w:p>
    <w:p w14:paraId="0D7B1F66" w14:textId="098150F7" w:rsidR="00E62F22" w:rsidRPr="006B67F6" w:rsidRDefault="006B67F6" w:rsidP="00FC68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6F4A515" w14:textId="1C5E80AA" w:rsidR="00E62F22" w:rsidRPr="006B67F6" w:rsidRDefault="006B67F6" w:rsidP="00FC68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B8461BD" w14:textId="77777777" w:rsidR="00E62F22" w:rsidRDefault="00E62F22" w:rsidP="00FC6876">
      <w:pPr>
        <w:spacing w:line="480" w:lineRule="auto"/>
        <w:jc w:val="center"/>
        <w:rPr>
          <w:rFonts w:ascii="Times New Roman" w:hAnsi="Times New Roman" w:cs="Times New Roman"/>
          <w:b/>
          <w:bCs/>
          <w:sz w:val="24"/>
          <w:szCs w:val="24"/>
        </w:rPr>
      </w:pPr>
    </w:p>
    <w:p w14:paraId="570854C3" w14:textId="77777777" w:rsidR="00E62F22" w:rsidRDefault="00E62F22" w:rsidP="00FC6876">
      <w:pPr>
        <w:spacing w:line="480" w:lineRule="auto"/>
        <w:jc w:val="center"/>
        <w:rPr>
          <w:rFonts w:ascii="Times New Roman" w:hAnsi="Times New Roman" w:cs="Times New Roman"/>
          <w:b/>
          <w:bCs/>
          <w:sz w:val="24"/>
          <w:szCs w:val="24"/>
        </w:rPr>
      </w:pPr>
    </w:p>
    <w:p w14:paraId="62A6007B" w14:textId="77777777" w:rsidR="00E62F22" w:rsidRDefault="00E62F22" w:rsidP="00FC6876">
      <w:pPr>
        <w:spacing w:line="480" w:lineRule="auto"/>
        <w:jc w:val="center"/>
        <w:rPr>
          <w:rFonts w:ascii="Times New Roman" w:hAnsi="Times New Roman" w:cs="Times New Roman"/>
          <w:b/>
          <w:bCs/>
          <w:sz w:val="24"/>
          <w:szCs w:val="24"/>
        </w:rPr>
      </w:pPr>
    </w:p>
    <w:p w14:paraId="1EE572F0" w14:textId="77777777" w:rsidR="00E62F22" w:rsidRDefault="00E62F22" w:rsidP="00FC6876">
      <w:pPr>
        <w:spacing w:line="480" w:lineRule="auto"/>
        <w:jc w:val="center"/>
        <w:rPr>
          <w:rFonts w:ascii="Times New Roman" w:hAnsi="Times New Roman" w:cs="Times New Roman"/>
          <w:b/>
          <w:bCs/>
          <w:sz w:val="24"/>
          <w:szCs w:val="24"/>
        </w:rPr>
      </w:pPr>
    </w:p>
    <w:p w14:paraId="6B9CC134" w14:textId="77777777" w:rsidR="00E62F22" w:rsidRDefault="00E62F22" w:rsidP="00FC6876">
      <w:pPr>
        <w:spacing w:line="480" w:lineRule="auto"/>
        <w:jc w:val="center"/>
        <w:rPr>
          <w:rFonts w:ascii="Times New Roman" w:hAnsi="Times New Roman" w:cs="Times New Roman"/>
          <w:b/>
          <w:bCs/>
          <w:sz w:val="24"/>
          <w:szCs w:val="24"/>
        </w:rPr>
      </w:pPr>
    </w:p>
    <w:p w14:paraId="3A8DE94D" w14:textId="77777777" w:rsidR="00E62F22" w:rsidRDefault="00E62F22" w:rsidP="00FC6876">
      <w:pPr>
        <w:spacing w:line="480" w:lineRule="auto"/>
        <w:jc w:val="center"/>
        <w:rPr>
          <w:rFonts w:ascii="Times New Roman" w:hAnsi="Times New Roman" w:cs="Times New Roman"/>
          <w:b/>
          <w:bCs/>
          <w:sz w:val="24"/>
          <w:szCs w:val="24"/>
        </w:rPr>
      </w:pPr>
    </w:p>
    <w:p w14:paraId="258CF7DC" w14:textId="77777777" w:rsidR="00E62F22" w:rsidRDefault="00E62F22" w:rsidP="00FC6876">
      <w:pPr>
        <w:spacing w:line="480" w:lineRule="auto"/>
        <w:jc w:val="center"/>
        <w:rPr>
          <w:rFonts w:ascii="Times New Roman" w:hAnsi="Times New Roman" w:cs="Times New Roman"/>
          <w:b/>
          <w:bCs/>
          <w:sz w:val="24"/>
          <w:szCs w:val="24"/>
        </w:rPr>
      </w:pPr>
    </w:p>
    <w:p w14:paraId="3A90575B" w14:textId="77777777" w:rsidR="00E62F22" w:rsidRDefault="00E62F22" w:rsidP="007C086F">
      <w:pPr>
        <w:spacing w:line="480" w:lineRule="auto"/>
        <w:rPr>
          <w:rFonts w:ascii="Times New Roman" w:hAnsi="Times New Roman" w:cs="Times New Roman"/>
          <w:b/>
          <w:bCs/>
          <w:sz w:val="24"/>
          <w:szCs w:val="24"/>
        </w:rPr>
      </w:pPr>
    </w:p>
    <w:p w14:paraId="551677A0" w14:textId="77777777" w:rsidR="00E62F22" w:rsidRDefault="00E62F22" w:rsidP="00FC6876">
      <w:pPr>
        <w:spacing w:line="480" w:lineRule="auto"/>
        <w:jc w:val="center"/>
        <w:rPr>
          <w:rFonts w:ascii="Times New Roman" w:hAnsi="Times New Roman" w:cs="Times New Roman"/>
          <w:b/>
          <w:bCs/>
          <w:sz w:val="24"/>
          <w:szCs w:val="24"/>
        </w:rPr>
      </w:pPr>
    </w:p>
    <w:p w14:paraId="1E10490F" w14:textId="4E740CA8" w:rsidR="004118E6" w:rsidRDefault="006B72E9" w:rsidP="00FC6876">
      <w:pPr>
        <w:spacing w:line="480" w:lineRule="auto"/>
        <w:jc w:val="center"/>
        <w:rPr>
          <w:rFonts w:ascii="Times New Roman" w:hAnsi="Times New Roman" w:cs="Times New Roman"/>
          <w:b/>
          <w:bCs/>
          <w:sz w:val="24"/>
          <w:szCs w:val="24"/>
        </w:rPr>
      </w:pPr>
      <w:bookmarkStart w:id="1" w:name="_Hlk11629249"/>
      <w:r w:rsidRPr="006B72E9">
        <w:rPr>
          <w:rFonts w:ascii="Times New Roman" w:hAnsi="Times New Roman" w:cs="Times New Roman"/>
          <w:b/>
          <w:bCs/>
          <w:sz w:val="24"/>
          <w:szCs w:val="24"/>
        </w:rPr>
        <w:lastRenderedPageBreak/>
        <w:t>A Strategic Approach to Enterprise Risk Management at Zurich Insurance Group</w:t>
      </w:r>
    </w:p>
    <w:bookmarkEnd w:id="1"/>
    <w:p w14:paraId="00197036" w14:textId="5D01B57B" w:rsidR="008C74C5" w:rsidRDefault="008C74C5" w:rsidP="00E62F2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2EA5D7EE" w14:textId="60B96923" w:rsidR="00540CE8" w:rsidRPr="00540CE8" w:rsidRDefault="00FC6876" w:rsidP="007C086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Zurich Insurance Group has greatly evolved and </w:t>
      </w:r>
      <w:r w:rsidR="00085FD5">
        <w:rPr>
          <w:rFonts w:ascii="Times New Roman" w:hAnsi="Times New Roman" w:cs="Times New Roman"/>
          <w:sz w:val="24"/>
          <w:szCs w:val="24"/>
        </w:rPr>
        <w:t xml:space="preserve">has </w:t>
      </w:r>
      <w:r>
        <w:rPr>
          <w:rFonts w:ascii="Times New Roman" w:hAnsi="Times New Roman" w:cs="Times New Roman"/>
          <w:sz w:val="24"/>
          <w:szCs w:val="24"/>
        </w:rPr>
        <w:t xml:space="preserve">been leading in the insurance industry for over 10 years. Through the creation of a link between the Enterprise Risk Management (ERM) and strategy, Zurich </w:t>
      </w:r>
      <w:r w:rsidR="00353640">
        <w:rPr>
          <w:rFonts w:ascii="Times New Roman" w:hAnsi="Times New Roman" w:cs="Times New Roman"/>
          <w:sz w:val="24"/>
          <w:szCs w:val="24"/>
        </w:rPr>
        <w:t xml:space="preserve">was able to </w:t>
      </w:r>
      <w:r>
        <w:rPr>
          <w:rFonts w:ascii="Times New Roman" w:hAnsi="Times New Roman" w:cs="Times New Roman"/>
          <w:sz w:val="24"/>
          <w:szCs w:val="24"/>
        </w:rPr>
        <w:t xml:space="preserve">realize </w:t>
      </w:r>
      <w:r w:rsidR="00E62F22">
        <w:rPr>
          <w:rFonts w:ascii="Times New Roman" w:hAnsi="Times New Roman" w:cs="Times New Roman"/>
          <w:sz w:val="24"/>
          <w:szCs w:val="24"/>
        </w:rPr>
        <w:t>their</w:t>
      </w:r>
      <w:r>
        <w:rPr>
          <w:rFonts w:ascii="Times New Roman" w:hAnsi="Times New Roman" w:cs="Times New Roman"/>
          <w:sz w:val="24"/>
          <w:szCs w:val="24"/>
        </w:rPr>
        <w:t xml:space="preserve"> goals.</w:t>
      </w:r>
      <w:r w:rsidR="00353640">
        <w:rPr>
          <w:rFonts w:ascii="Times New Roman" w:hAnsi="Times New Roman" w:cs="Times New Roman"/>
          <w:sz w:val="24"/>
          <w:szCs w:val="24"/>
        </w:rPr>
        <w:t xml:space="preserve"> The main aim of integrating the ERM into the business was to identify, measure, monitor, manage as well as report risks affecting the achievement of operational, strategic and financial goals. It also involved adjustment o</w:t>
      </w:r>
      <w:r w:rsidR="007045FD">
        <w:rPr>
          <w:rFonts w:ascii="Times New Roman" w:hAnsi="Times New Roman" w:cs="Times New Roman"/>
          <w:sz w:val="24"/>
          <w:szCs w:val="24"/>
        </w:rPr>
        <w:t>f</w:t>
      </w:r>
      <w:r w:rsidR="00353640">
        <w:rPr>
          <w:rFonts w:ascii="Times New Roman" w:hAnsi="Times New Roman" w:cs="Times New Roman"/>
          <w:sz w:val="24"/>
          <w:szCs w:val="24"/>
        </w:rPr>
        <w:t xml:space="preserve"> the risk profiles to fit the company’s risk tolerance to respond to new threats and opportunities so as to maximize profits.</w:t>
      </w:r>
      <w:r>
        <w:rPr>
          <w:rFonts w:ascii="Times New Roman" w:hAnsi="Times New Roman" w:cs="Times New Roman"/>
          <w:sz w:val="24"/>
          <w:szCs w:val="24"/>
        </w:rPr>
        <w:t xml:space="preserve"> It was able to provide the best support possible to the clients, employees as well as the stakeholders. </w:t>
      </w:r>
      <w:r w:rsidR="00535745">
        <w:rPr>
          <w:rFonts w:ascii="Times New Roman" w:hAnsi="Times New Roman" w:cs="Times New Roman"/>
          <w:sz w:val="24"/>
          <w:szCs w:val="24"/>
        </w:rPr>
        <w:t xml:space="preserve">This paper will </w:t>
      </w:r>
      <w:r w:rsidR="00E62F22">
        <w:rPr>
          <w:rFonts w:ascii="Times New Roman" w:hAnsi="Times New Roman" w:cs="Times New Roman"/>
          <w:sz w:val="24"/>
          <w:szCs w:val="24"/>
        </w:rPr>
        <w:t xml:space="preserve">therefore, </w:t>
      </w:r>
      <w:r w:rsidR="00535745">
        <w:rPr>
          <w:rFonts w:ascii="Times New Roman" w:hAnsi="Times New Roman" w:cs="Times New Roman"/>
          <w:sz w:val="24"/>
          <w:szCs w:val="24"/>
        </w:rPr>
        <w:t>evaluate how the Zurich ERM tools help them understand their existing and emerging risks better. It will also discuss how Zurich’s risk roles and responsibilities are impacting their risk culture as well as the importance of including a Business</w:t>
      </w:r>
      <w:r w:rsidR="006A72E0">
        <w:rPr>
          <w:rFonts w:ascii="Times New Roman" w:hAnsi="Times New Roman" w:cs="Times New Roman"/>
          <w:sz w:val="24"/>
          <w:szCs w:val="24"/>
        </w:rPr>
        <w:t xml:space="preserve"> Resilience program in the organization’s ERM program. Finally, the paper will explain how Zurich’s Capital Management program </w:t>
      </w:r>
      <w:r w:rsidR="00DD2C7E">
        <w:rPr>
          <w:rFonts w:ascii="Times New Roman" w:hAnsi="Times New Roman" w:cs="Times New Roman"/>
          <w:sz w:val="24"/>
          <w:szCs w:val="24"/>
        </w:rPr>
        <w:t xml:space="preserve">is helping their ERM program. </w:t>
      </w:r>
    </w:p>
    <w:p w14:paraId="5E251137" w14:textId="10ABC905" w:rsidR="00540CE8" w:rsidRDefault="00540CE8" w:rsidP="00FC6876">
      <w:pPr>
        <w:numPr>
          <w:ilvl w:val="0"/>
          <w:numId w:val="1"/>
        </w:numPr>
        <w:spacing w:line="480" w:lineRule="auto"/>
        <w:rPr>
          <w:rFonts w:ascii="Times New Roman" w:hAnsi="Times New Roman" w:cs="Times New Roman"/>
          <w:sz w:val="24"/>
          <w:szCs w:val="24"/>
        </w:rPr>
      </w:pPr>
      <w:r w:rsidRPr="00540CE8">
        <w:rPr>
          <w:rFonts w:ascii="Times New Roman" w:hAnsi="Times New Roman" w:cs="Times New Roman"/>
          <w:sz w:val="24"/>
          <w:szCs w:val="24"/>
        </w:rPr>
        <w:t>How do Zurich ERM tools help them better understand their existing and emerging risks</w:t>
      </w:r>
      <w:r w:rsidR="00CA55D8">
        <w:rPr>
          <w:rFonts w:ascii="Times New Roman" w:hAnsi="Times New Roman" w:cs="Times New Roman"/>
          <w:sz w:val="24"/>
          <w:szCs w:val="24"/>
        </w:rPr>
        <w:t>?</w:t>
      </w:r>
    </w:p>
    <w:p w14:paraId="294B8E66" w14:textId="0F1E0E81" w:rsidR="00CA55D8" w:rsidRDefault="00CA55D8" w:rsidP="007C086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Zurich ERM tools </w:t>
      </w:r>
      <w:r w:rsidR="007C086F">
        <w:rPr>
          <w:rFonts w:ascii="Times New Roman" w:hAnsi="Times New Roman" w:cs="Times New Roman"/>
          <w:sz w:val="24"/>
          <w:szCs w:val="24"/>
        </w:rPr>
        <w:t xml:space="preserve">are well established fundamental tools that </w:t>
      </w:r>
      <w:r>
        <w:rPr>
          <w:rFonts w:ascii="Times New Roman" w:hAnsi="Times New Roman" w:cs="Times New Roman"/>
          <w:sz w:val="24"/>
          <w:szCs w:val="24"/>
        </w:rPr>
        <w:t xml:space="preserve">help in the evaluation of the probability of risk scenarios occurring and the possible consequences if the risks occur. This helps Zurich develop, implement as well as monitor its strategies. The ERM tools help in the evaluation of strategic risks and the reputational risks since the tools are integral to how the insurance </w:t>
      </w:r>
      <w:r w:rsidR="005723B2">
        <w:rPr>
          <w:rFonts w:ascii="Times New Roman" w:hAnsi="Times New Roman" w:cs="Times New Roman"/>
          <w:sz w:val="24"/>
          <w:szCs w:val="24"/>
        </w:rPr>
        <w:t>g</w:t>
      </w:r>
      <w:r>
        <w:rPr>
          <w:rFonts w:ascii="Times New Roman" w:hAnsi="Times New Roman" w:cs="Times New Roman"/>
          <w:sz w:val="24"/>
          <w:szCs w:val="24"/>
        </w:rPr>
        <w:t>roup deals with change</w:t>
      </w:r>
      <w:r w:rsidR="005A7E33">
        <w:rPr>
          <w:rFonts w:ascii="Times New Roman" w:hAnsi="Times New Roman" w:cs="Times New Roman"/>
          <w:sz w:val="24"/>
          <w:szCs w:val="24"/>
        </w:rPr>
        <w:t xml:space="preserve"> (</w:t>
      </w:r>
      <w:bookmarkStart w:id="2" w:name="_Hlk11636298"/>
      <w:r w:rsidR="005A7E33">
        <w:rPr>
          <w:rFonts w:ascii="Times New Roman" w:hAnsi="Times New Roman" w:cs="Times New Roman"/>
          <w:sz w:val="24"/>
          <w:szCs w:val="24"/>
        </w:rPr>
        <w:t>Fraser, Simkins &amp; Narvaez, 2005)</w:t>
      </w:r>
      <w:r>
        <w:rPr>
          <w:rFonts w:ascii="Times New Roman" w:hAnsi="Times New Roman" w:cs="Times New Roman"/>
          <w:sz w:val="24"/>
          <w:szCs w:val="24"/>
        </w:rPr>
        <w:t>.</w:t>
      </w:r>
      <w:r w:rsidR="005723B2">
        <w:rPr>
          <w:rFonts w:ascii="Times New Roman" w:hAnsi="Times New Roman" w:cs="Times New Roman"/>
          <w:sz w:val="24"/>
          <w:szCs w:val="24"/>
        </w:rPr>
        <w:t xml:space="preserve"> </w:t>
      </w:r>
      <w:bookmarkEnd w:id="2"/>
      <w:r w:rsidR="005723B2">
        <w:rPr>
          <w:rFonts w:ascii="Times New Roman" w:hAnsi="Times New Roman" w:cs="Times New Roman"/>
          <w:sz w:val="24"/>
          <w:szCs w:val="24"/>
        </w:rPr>
        <w:t>This Enterprise Risk Management process is reviewed yearly</w:t>
      </w:r>
      <w:r w:rsidR="005D6A28">
        <w:rPr>
          <w:rFonts w:ascii="Times New Roman" w:hAnsi="Times New Roman" w:cs="Times New Roman"/>
          <w:sz w:val="24"/>
          <w:szCs w:val="24"/>
        </w:rPr>
        <w:t xml:space="preserve"> by the senior management</w:t>
      </w:r>
      <w:r w:rsidR="005723B2">
        <w:rPr>
          <w:rFonts w:ascii="Times New Roman" w:hAnsi="Times New Roman" w:cs="Times New Roman"/>
          <w:sz w:val="24"/>
          <w:szCs w:val="24"/>
        </w:rPr>
        <w:t xml:space="preserve"> and it is embedded in the current business as well as tied to its strategic planning process</w:t>
      </w:r>
      <w:r w:rsidR="005D6A28">
        <w:rPr>
          <w:rFonts w:ascii="Times New Roman" w:hAnsi="Times New Roman" w:cs="Times New Roman"/>
          <w:sz w:val="24"/>
          <w:szCs w:val="24"/>
        </w:rPr>
        <w:t xml:space="preserve">. </w:t>
      </w:r>
      <w:r w:rsidR="00BA63EF">
        <w:rPr>
          <w:rFonts w:ascii="Times New Roman" w:hAnsi="Times New Roman" w:cs="Times New Roman"/>
          <w:sz w:val="24"/>
          <w:szCs w:val="24"/>
        </w:rPr>
        <w:t xml:space="preserve">Operational risk qualification </w:t>
      </w:r>
      <w:r w:rsidR="00BA63EF">
        <w:rPr>
          <w:rFonts w:ascii="Times New Roman" w:hAnsi="Times New Roman" w:cs="Times New Roman"/>
          <w:sz w:val="24"/>
          <w:szCs w:val="24"/>
        </w:rPr>
        <w:lastRenderedPageBreak/>
        <w:t xml:space="preserve">reduced one business unit operational based-risk consumption when Zurich moved from asset-based approach to risk- based approach. The ERM program also reviews the customer risks thus contributing to its main business through the </w:t>
      </w:r>
      <w:r w:rsidR="004819AD">
        <w:rPr>
          <w:rFonts w:ascii="Times New Roman" w:hAnsi="Times New Roman" w:cs="Times New Roman"/>
          <w:sz w:val="24"/>
          <w:szCs w:val="24"/>
        </w:rPr>
        <w:t>procedures</w:t>
      </w:r>
      <w:r w:rsidR="00BA63EF">
        <w:rPr>
          <w:rFonts w:ascii="Times New Roman" w:hAnsi="Times New Roman" w:cs="Times New Roman"/>
          <w:sz w:val="24"/>
          <w:szCs w:val="24"/>
        </w:rPr>
        <w:t xml:space="preserve"> and processes. </w:t>
      </w:r>
      <w:r w:rsidR="004819AD">
        <w:rPr>
          <w:rFonts w:ascii="Times New Roman" w:hAnsi="Times New Roman" w:cs="Times New Roman"/>
          <w:sz w:val="24"/>
          <w:szCs w:val="24"/>
        </w:rPr>
        <w:t>The company also carries out credit checks to enable it monitor financial and collateral viability of its supplies and clients.</w:t>
      </w:r>
      <w:r w:rsidR="00917794">
        <w:rPr>
          <w:rFonts w:ascii="Times New Roman" w:hAnsi="Times New Roman" w:cs="Times New Roman"/>
          <w:sz w:val="24"/>
          <w:szCs w:val="24"/>
        </w:rPr>
        <w:t xml:space="preserve"> the current and emerging risks to the profitability and resilience of the business are assessed and the existing strategies are tested in the context of unrealized risks and opportunities.</w:t>
      </w:r>
    </w:p>
    <w:p w14:paraId="6430D24C" w14:textId="77777777" w:rsidR="00D14AC3" w:rsidRDefault="006D2459" w:rsidP="00D14AC3">
      <w:pPr>
        <w:numPr>
          <w:ilvl w:val="0"/>
          <w:numId w:val="1"/>
        </w:numPr>
        <w:spacing w:line="480" w:lineRule="auto"/>
        <w:rPr>
          <w:rFonts w:ascii="Times New Roman" w:hAnsi="Times New Roman" w:cs="Times New Roman"/>
          <w:sz w:val="24"/>
          <w:szCs w:val="24"/>
        </w:rPr>
      </w:pPr>
      <w:r w:rsidRPr="006D2459">
        <w:rPr>
          <w:rFonts w:ascii="Times New Roman" w:hAnsi="Times New Roman" w:cs="Times New Roman"/>
          <w:sz w:val="24"/>
          <w:szCs w:val="24"/>
        </w:rPr>
        <w:t>How are Zurich’s risk roles and responsibilities impacting their risk culture?</w:t>
      </w:r>
    </w:p>
    <w:p w14:paraId="3876FA4B" w14:textId="5FBAEB2C" w:rsidR="00D14AC3" w:rsidRPr="006D2459" w:rsidRDefault="00D14AC3" w:rsidP="00490DFE">
      <w:pPr>
        <w:spacing w:line="480" w:lineRule="auto"/>
        <w:ind w:firstLine="360"/>
        <w:rPr>
          <w:rFonts w:ascii="Times New Roman" w:hAnsi="Times New Roman" w:cs="Times New Roman"/>
          <w:sz w:val="24"/>
          <w:szCs w:val="24"/>
        </w:rPr>
      </w:pPr>
      <w:r w:rsidRPr="00D14AC3">
        <w:rPr>
          <w:rFonts w:ascii="Times New Roman" w:hAnsi="Times New Roman" w:cs="Times New Roman"/>
          <w:sz w:val="24"/>
          <w:szCs w:val="24"/>
        </w:rPr>
        <w:t>Z</w:t>
      </w:r>
      <w:r>
        <w:rPr>
          <w:rFonts w:ascii="Times New Roman" w:hAnsi="Times New Roman" w:cs="Times New Roman"/>
          <w:sz w:val="24"/>
          <w:szCs w:val="24"/>
        </w:rPr>
        <w:t xml:space="preserve">urich’s risk culture can refer to an individual or group behavior within the company that determines the way the organization identifies, discusses, understands and acts on its opportunities and risks. The Zurich leadership team has a responsibility of embedding a positive risk culture since it is vital to the successful management of the organization. </w:t>
      </w:r>
      <w:r w:rsidR="00A9128E">
        <w:rPr>
          <w:rFonts w:ascii="Times New Roman" w:hAnsi="Times New Roman" w:cs="Times New Roman"/>
          <w:sz w:val="24"/>
          <w:szCs w:val="24"/>
        </w:rPr>
        <w:t>Continuous learning from past experiences, committed leadership, effective leadership with well defined risk responsibilities and opportune development procedures as well as incentives that reward consideration risk management objectives are some of the major characteristics expected from a functional risk culture.</w:t>
      </w:r>
      <w:r w:rsidR="00363031">
        <w:rPr>
          <w:rFonts w:ascii="Times New Roman" w:hAnsi="Times New Roman" w:cs="Times New Roman"/>
          <w:sz w:val="24"/>
          <w:szCs w:val="24"/>
        </w:rPr>
        <w:t xml:space="preserve"> Zurich ERM program is constantly improved</w:t>
      </w:r>
      <w:r w:rsidR="00490DFE" w:rsidRPr="00490DFE">
        <w:rPr>
          <w:rFonts w:ascii="Times New Roman" w:hAnsi="Times New Roman" w:cs="Times New Roman"/>
          <w:sz w:val="24"/>
          <w:szCs w:val="24"/>
        </w:rPr>
        <w:t xml:space="preserve"> </w:t>
      </w:r>
      <w:r w:rsidR="00490DFE">
        <w:rPr>
          <w:rFonts w:ascii="Times New Roman" w:hAnsi="Times New Roman" w:cs="Times New Roman"/>
          <w:sz w:val="24"/>
          <w:szCs w:val="24"/>
        </w:rPr>
        <w:t>(</w:t>
      </w:r>
      <w:r w:rsidR="00490DFE" w:rsidRPr="00490DFE">
        <w:rPr>
          <w:rFonts w:ascii="Times New Roman" w:hAnsi="Times New Roman" w:cs="Times New Roman"/>
          <w:sz w:val="24"/>
          <w:szCs w:val="24"/>
        </w:rPr>
        <w:t>Fraser, Simkins &amp; Narvaez, 2005)</w:t>
      </w:r>
      <w:r w:rsidR="00363031">
        <w:rPr>
          <w:rFonts w:ascii="Times New Roman" w:hAnsi="Times New Roman" w:cs="Times New Roman"/>
          <w:sz w:val="24"/>
          <w:szCs w:val="24"/>
        </w:rPr>
        <w:t>. Senior leadership need to have a method of effectively understanding and reporting on the risk culture to the organization to ensure internal management support and ability to report externally.</w:t>
      </w:r>
    </w:p>
    <w:p w14:paraId="0CBC3021" w14:textId="47999B4A" w:rsidR="006D2459" w:rsidRDefault="00056ADE" w:rsidP="00056ADE">
      <w:pPr>
        <w:pStyle w:val="ListParagraph"/>
        <w:numPr>
          <w:ilvl w:val="0"/>
          <w:numId w:val="1"/>
        </w:numPr>
        <w:spacing w:line="480" w:lineRule="auto"/>
        <w:rPr>
          <w:rFonts w:ascii="Times New Roman" w:hAnsi="Times New Roman" w:cs="Times New Roman"/>
          <w:sz w:val="24"/>
          <w:szCs w:val="24"/>
        </w:rPr>
      </w:pPr>
      <w:r w:rsidRPr="00056ADE">
        <w:rPr>
          <w:rFonts w:ascii="Times New Roman" w:hAnsi="Times New Roman" w:cs="Times New Roman"/>
          <w:sz w:val="24"/>
          <w:szCs w:val="24"/>
        </w:rPr>
        <w:t>Why is it important to include a Business Resilience program in your organization’s ERM program?</w:t>
      </w:r>
    </w:p>
    <w:p w14:paraId="6AE74ABC" w14:textId="49711EC6" w:rsidR="00056ADE" w:rsidRDefault="00056ADE" w:rsidP="00490DFE">
      <w:pPr>
        <w:spacing w:line="480" w:lineRule="auto"/>
        <w:ind w:firstLine="360"/>
        <w:rPr>
          <w:rFonts w:ascii="Times New Roman" w:hAnsi="Times New Roman" w:cs="Times New Roman"/>
          <w:sz w:val="24"/>
          <w:szCs w:val="24"/>
        </w:rPr>
      </w:pPr>
      <w:bookmarkStart w:id="3" w:name="_Hlk11633130"/>
      <w:r>
        <w:rPr>
          <w:rFonts w:ascii="Times New Roman" w:hAnsi="Times New Roman" w:cs="Times New Roman"/>
          <w:sz w:val="24"/>
          <w:szCs w:val="24"/>
        </w:rPr>
        <w:t xml:space="preserve">Business </w:t>
      </w:r>
      <w:r w:rsidR="00AC33E0">
        <w:rPr>
          <w:rFonts w:ascii="Times New Roman" w:hAnsi="Times New Roman" w:cs="Times New Roman"/>
          <w:sz w:val="24"/>
          <w:szCs w:val="24"/>
        </w:rPr>
        <w:t>R</w:t>
      </w:r>
      <w:r>
        <w:rPr>
          <w:rFonts w:ascii="Times New Roman" w:hAnsi="Times New Roman" w:cs="Times New Roman"/>
          <w:sz w:val="24"/>
          <w:szCs w:val="24"/>
        </w:rPr>
        <w:t xml:space="preserve">esilience </w:t>
      </w:r>
      <w:r w:rsidR="00AC33E0">
        <w:rPr>
          <w:rFonts w:ascii="Times New Roman" w:hAnsi="Times New Roman" w:cs="Times New Roman"/>
          <w:sz w:val="24"/>
          <w:szCs w:val="24"/>
        </w:rPr>
        <w:t xml:space="preserve">management helps provide the organization with a structure to deal with risks in a systematic, successful and holistic way. </w:t>
      </w:r>
      <w:r>
        <w:rPr>
          <w:rFonts w:ascii="Times New Roman" w:hAnsi="Times New Roman" w:cs="Times New Roman"/>
          <w:sz w:val="24"/>
          <w:szCs w:val="24"/>
        </w:rPr>
        <w:t xml:space="preserve">Business resilience </w:t>
      </w:r>
      <w:bookmarkEnd w:id="3"/>
      <w:r>
        <w:rPr>
          <w:rFonts w:ascii="Times New Roman" w:hAnsi="Times New Roman" w:cs="Times New Roman"/>
          <w:sz w:val="24"/>
          <w:szCs w:val="24"/>
        </w:rPr>
        <w:t>program at Zurich is supported by an enterprise risk management framework that identifies specific circumstances that are important to the goals of the business, assess their probability of occurrence and magnitude of impact, and determines a response strategy</w:t>
      </w:r>
      <w:r w:rsidR="00085FD5" w:rsidRPr="00085FD5">
        <w:rPr>
          <w:rFonts w:ascii="Times New Roman" w:hAnsi="Times New Roman" w:cs="Times New Roman"/>
          <w:sz w:val="24"/>
          <w:szCs w:val="24"/>
        </w:rPr>
        <w:t xml:space="preserve"> </w:t>
      </w:r>
      <w:r w:rsidR="00085FD5">
        <w:rPr>
          <w:rFonts w:ascii="Times New Roman" w:hAnsi="Times New Roman" w:cs="Times New Roman"/>
          <w:sz w:val="24"/>
          <w:szCs w:val="24"/>
        </w:rPr>
        <w:t>(</w:t>
      </w:r>
      <w:r w:rsidR="00E85F86" w:rsidRPr="00E85F86">
        <w:rPr>
          <w:rFonts w:ascii="Times New Roman" w:hAnsi="Times New Roman" w:cs="Times New Roman"/>
          <w:sz w:val="24"/>
          <w:szCs w:val="24"/>
        </w:rPr>
        <w:t>Fraser, 2015)</w:t>
      </w:r>
      <w:r>
        <w:rPr>
          <w:rFonts w:ascii="Times New Roman" w:hAnsi="Times New Roman" w:cs="Times New Roman"/>
          <w:sz w:val="24"/>
          <w:szCs w:val="24"/>
        </w:rPr>
        <w:t>.</w:t>
      </w:r>
      <w:r w:rsidR="00AC33E0">
        <w:rPr>
          <w:rFonts w:ascii="Times New Roman" w:hAnsi="Times New Roman" w:cs="Times New Roman"/>
          <w:sz w:val="24"/>
          <w:szCs w:val="24"/>
        </w:rPr>
        <w:t xml:space="preserve"> There are various Business Resilience tools and each tool has a role to play in the realization of the Zurich Business Resilience program goal which is “Prepared, Informed and Resilient”.</w:t>
      </w:r>
    </w:p>
    <w:p w14:paraId="2FBF42C1" w14:textId="31F5B2E1" w:rsidR="00BD175C" w:rsidRDefault="00BD175C" w:rsidP="00BD175C">
      <w:pPr>
        <w:pStyle w:val="ListParagraph"/>
        <w:numPr>
          <w:ilvl w:val="0"/>
          <w:numId w:val="1"/>
        </w:numPr>
        <w:spacing w:line="480" w:lineRule="auto"/>
        <w:rPr>
          <w:rFonts w:ascii="Times New Roman" w:hAnsi="Times New Roman" w:cs="Times New Roman"/>
          <w:sz w:val="24"/>
          <w:szCs w:val="24"/>
        </w:rPr>
      </w:pPr>
      <w:r w:rsidRPr="00BD175C">
        <w:rPr>
          <w:rFonts w:ascii="Times New Roman" w:hAnsi="Times New Roman" w:cs="Times New Roman"/>
          <w:sz w:val="24"/>
          <w:szCs w:val="24"/>
        </w:rPr>
        <w:t xml:space="preserve">How is </w:t>
      </w:r>
      <w:bookmarkStart w:id="4" w:name="_Hlk11634338"/>
      <w:r w:rsidRPr="00BD175C">
        <w:rPr>
          <w:rFonts w:ascii="Times New Roman" w:hAnsi="Times New Roman" w:cs="Times New Roman"/>
          <w:sz w:val="24"/>
          <w:szCs w:val="24"/>
        </w:rPr>
        <w:t xml:space="preserve">Zurich’s Capital Management program </w:t>
      </w:r>
      <w:bookmarkEnd w:id="4"/>
      <w:r w:rsidRPr="00BD175C">
        <w:rPr>
          <w:rFonts w:ascii="Times New Roman" w:hAnsi="Times New Roman" w:cs="Times New Roman"/>
          <w:sz w:val="24"/>
          <w:szCs w:val="24"/>
        </w:rPr>
        <w:t>helping their ERM program?</w:t>
      </w:r>
    </w:p>
    <w:p w14:paraId="39DC2699" w14:textId="05F6700C" w:rsidR="00BD175C" w:rsidRDefault="00C93BA6" w:rsidP="00490DFE">
      <w:pPr>
        <w:spacing w:line="480" w:lineRule="auto"/>
        <w:ind w:firstLine="360"/>
        <w:rPr>
          <w:rFonts w:ascii="Times New Roman" w:hAnsi="Times New Roman" w:cs="Times New Roman"/>
          <w:sz w:val="24"/>
          <w:szCs w:val="24"/>
        </w:rPr>
      </w:pPr>
      <w:r w:rsidRPr="00C93BA6">
        <w:rPr>
          <w:rFonts w:ascii="Times New Roman" w:hAnsi="Times New Roman" w:cs="Times New Roman"/>
          <w:sz w:val="24"/>
          <w:szCs w:val="24"/>
        </w:rPr>
        <w:t xml:space="preserve">Zurich’s Capital Management </w:t>
      </w:r>
      <w:r>
        <w:rPr>
          <w:rFonts w:ascii="Times New Roman" w:hAnsi="Times New Roman" w:cs="Times New Roman"/>
          <w:sz w:val="24"/>
          <w:szCs w:val="24"/>
        </w:rPr>
        <w:t xml:space="preserve">strategy is to maximize long term shareholder value by optimizing capital allocation while managing the balance sheet. </w:t>
      </w:r>
      <w:r w:rsidRPr="00BD175C">
        <w:rPr>
          <w:rFonts w:ascii="Times New Roman" w:hAnsi="Times New Roman" w:cs="Times New Roman"/>
          <w:sz w:val="24"/>
          <w:szCs w:val="24"/>
        </w:rPr>
        <w:t>Zurich’s Capital Management program</w:t>
      </w:r>
      <w:r>
        <w:rPr>
          <w:rFonts w:ascii="Times New Roman" w:hAnsi="Times New Roman" w:cs="Times New Roman"/>
          <w:sz w:val="24"/>
          <w:szCs w:val="24"/>
        </w:rPr>
        <w:t xml:space="preserve"> is made up several actions to maximize the shareholder’s total profits and meet capital needs</w:t>
      </w:r>
      <w:r w:rsidR="00EE5C8A">
        <w:rPr>
          <w:rFonts w:ascii="Times New Roman" w:hAnsi="Times New Roman" w:cs="Times New Roman"/>
          <w:sz w:val="24"/>
          <w:szCs w:val="24"/>
        </w:rPr>
        <w:t xml:space="preserve"> while taking advantage of opportunities as they arise</w:t>
      </w:r>
      <w:r>
        <w:rPr>
          <w:rFonts w:ascii="Times New Roman" w:hAnsi="Times New Roman" w:cs="Times New Roman"/>
          <w:sz w:val="24"/>
          <w:szCs w:val="24"/>
        </w:rPr>
        <w:t>.</w:t>
      </w:r>
      <w:r w:rsidR="00E85F86">
        <w:rPr>
          <w:rFonts w:ascii="Times New Roman" w:hAnsi="Times New Roman" w:cs="Times New Roman"/>
          <w:sz w:val="24"/>
          <w:szCs w:val="24"/>
        </w:rPr>
        <w:t xml:space="preserve"> The capital management program can help the ERM program to ensure that the shareholders total returns are optimized. </w:t>
      </w:r>
      <w:r>
        <w:rPr>
          <w:rFonts w:ascii="Times New Roman" w:hAnsi="Times New Roman" w:cs="Times New Roman"/>
          <w:sz w:val="24"/>
          <w:szCs w:val="24"/>
        </w:rPr>
        <w:t xml:space="preserve"> </w:t>
      </w:r>
      <w:r w:rsidR="00CE2721">
        <w:rPr>
          <w:rFonts w:ascii="Times New Roman" w:hAnsi="Times New Roman" w:cs="Times New Roman"/>
          <w:sz w:val="24"/>
          <w:szCs w:val="24"/>
        </w:rPr>
        <w:t>Zurich has two opportunity analysis tools it may use to supplement due diligence practices. These tools can be used in the simulation of various risks and opportunities and help identify and understand the risks that are associated with the strategy, so that they could be managed and their chances of success increased</w:t>
      </w:r>
      <w:r w:rsidR="00085FD5" w:rsidRPr="00085FD5">
        <w:rPr>
          <w:rFonts w:ascii="Times New Roman" w:hAnsi="Times New Roman" w:cs="Times New Roman"/>
          <w:sz w:val="24"/>
          <w:szCs w:val="24"/>
        </w:rPr>
        <w:t xml:space="preserve"> </w:t>
      </w:r>
      <w:r w:rsidR="00085FD5">
        <w:rPr>
          <w:rFonts w:ascii="Times New Roman" w:hAnsi="Times New Roman" w:cs="Times New Roman"/>
          <w:sz w:val="24"/>
          <w:szCs w:val="24"/>
        </w:rPr>
        <w:t>(</w:t>
      </w:r>
      <w:r w:rsidR="00E85F86" w:rsidRPr="00E85F86">
        <w:rPr>
          <w:rFonts w:ascii="Times New Roman" w:hAnsi="Times New Roman" w:cs="Times New Roman"/>
          <w:sz w:val="24"/>
          <w:szCs w:val="24"/>
        </w:rPr>
        <w:t>Fraser, 2015)</w:t>
      </w:r>
      <w:r w:rsidR="00CE2721">
        <w:rPr>
          <w:rFonts w:ascii="Times New Roman" w:hAnsi="Times New Roman" w:cs="Times New Roman"/>
          <w:sz w:val="24"/>
          <w:szCs w:val="24"/>
        </w:rPr>
        <w:t xml:space="preserve">. </w:t>
      </w:r>
      <w:r w:rsidR="00165046">
        <w:rPr>
          <w:rFonts w:ascii="Times New Roman" w:hAnsi="Times New Roman" w:cs="Times New Roman"/>
          <w:sz w:val="24"/>
          <w:szCs w:val="24"/>
        </w:rPr>
        <w:t>They also help in the determination of risks and provide early warnings that a potential risk may arise. This will help in budgeting for the risk and improvement actions taken to ensure the risk is minimized.</w:t>
      </w:r>
    </w:p>
    <w:p w14:paraId="13B03C07" w14:textId="4089266F" w:rsidR="00E85F86" w:rsidRDefault="00E85F86" w:rsidP="00490DFE">
      <w:pPr>
        <w:spacing w:line="480" w:lineRule="auto"/>
        <w:jc w:val="center"/>
        <w:rPr>
          <w:rFonts w:ascii="Times New Roman" w:hAnsi="Times New Roman" w:cs="Times New Roman"/>
          <w:b/>
          <w:bCs/>
          <w:sz w:val="24"/>
          <w:szCs w:val="24"/>
        </w:rPr>
      </w:pPr>
      <w:r w:rsidRPr="00E85F86">
        <w:rPr>
          <w:rFonts w:ascii="Times New Roman" w:hAnsi="Times New Roman" w:cs="Times New Roman"/>
          <w:b/>
          <w:bCs/>
          <w:sz w:val="24"/>
          <w:szCs w:val="24"/>
        </w:rPr>
        <w:t>Conclusion</w:t>
      </w:r>
    </w:p>
    <w:p w14:paraId="320027C0" w14:textId="747F9B52" w:rsidR="00E85F86" w:rsidRPr="00E85F86" w:rsidRDefault="00E85F86" w:rsidP="00490D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Zurich’s ERM program has played a very important role in the realization of the organization’s goals. </w:t>
      </w:r>
      <w:r w:rsidR="00085FD5">
        <w:rPr>
          <w:rFonts w:ascii="Times New Roman" w:hAnsi="Times New Roman" w:cs="Times New Roman"/>
          <w:sz w:val="24"/>
          <w:szCs w:val="24"/>
        </w:rPr>
        <w:t>The ERM program</w:t>
      </w:r>
      <w:r>
        <w:rPr>
          <w:rFonts w:ascii="Times New Roman" w:hAnsi="Times New Roman" w:cs="Times New Roman"/>
          <w:sz w:val="24"/>
          <w:szCs w:val="24"/>
        </w:rPr>
        <w:t xml:space="preserve"> tools have helped the group understand their existing risks and opportunities and helped them speculate the probability of occurrence of future risks and the </w:t>
      </w:r>
      <w:r w:rsidR="00CE2721">
        <w:rPr>
          <w:rFonts w:ascii="Times New Roman" w:hAnsi="Times New Roman" w:cs="Times New Roman"/>
          <w:sz w:val="24"/>
          <w:szCs w:val="24"/>
        </w:rPr>
        <w:t xml:space="preserve">speculate the </w:t>
      </w:r>
      <w:r>
        <w:rPr>
          <w:rFonts w:ascii="Times New Roman" w:hAnsi="Times New Roman" w:cs="Times New Roman"/>
          <w:sz w:val="24"/>
          <w:szCs w:val="24"/>
        </w:rPr>
        <w:t>possible impact t</w:t>
      </w:r>
      <w:r w:rsidR="00F7448C">
        <w:rPr>
          <w:rFonts w:ascii="Times New Roman" w:hAnsi="Times New Roman" w:cs="Times New Roman"/>
          <w:sz w:val="24"/>
          <w:szCs w:val="24"/>
        </w:rPr>
        <w:t>hey</w:t>
      </w:r>
      <w:r>
        <w:rPr>
          <w:rFonts w:ascii="Times New Roman" w:hAnsi="Times New Roman" w:cs="Times New Roman"/>
          <w:sz w:val="24"/>
          <w:szCs w:val="24"/>
        </w:rPr>
        <w:t xml:space="preserve"> may have.</w:t>
      </w:r>
      <w:r w:rsidR="00490DFE">
        <w:rPr>
          <w:rFonts w:ascii="Times New Roman" w:hAnsi="Times New Roman" w:cs="Times New Roman"/>
          <w:sz w:val="24"/>
          <w:szCs w:val="24"/>
        </w:rPr>
        <w:t xml:space="preserve"> This helps the company to effectively budget for the risk and plan for strategies that will minimize the risk or its impact and has resulted to the </w:t>
      </w:r>
      <w:r w:rsidR="00F7448C">
        <w:rPr>
          <w:rFonts w:ascii="Times New Roman" w:hAnsi="Times New Roman" w:cs="Times New Roman"/>
          <w:sz w:val="24"/>
          <w:szCs w:val="24"/>
        </w:rPr>
        <w:t>Zurich Insurance G</w:t>
      </w:r>
      <w:r w:rsidR="00490DFE">
        <w:rPr>
          <w:rFonts w:ascii="Times New Roman" w:hAnsi="Times New Roman" w:cs="Times New Roman"/>
          <w:sz w:val="24"/>
          <w:szCs w:val="24"/>
        </w:rPr>
        <w:t>roup leading in the insurance industry.</w:t>
      </w:r>
    </w:p>
    <w:p w14:paraId="21330DA9" w14:textId="77777777" w:rsidR="00BD175C" w:rsidRPr="00056ADE" w:rsidRDefault="00BD175C" w:rsidP="00056ADE">
      <w:pPr>
        <w:spacing w:line="480" w:lineRule="auto"/>
        <w:rPr>
          <w:rFonts w:ascii="Times New Roman" w:hAnsi="Times New Roman" w:cs="Times New Roman"/>
          <w:sz w:val="24"/>
          <w:szCs w:val="24"/>
        </w:rPr>
      </w:pPr>
    </w:p>
    <w:p w14:paraId="46515575" w14:textId="77777777" w:rsidR="00056ADE" w:rsidRPr="00056ADE" w:rsidRDefault="00056ADE" w:rsidP="00056ADE">
      <w:pPr>
        <w:spacing w:line="480" w:lineRule="auto"/>
        <w:rPr>
          <w:rFonts w:ascii="Times New Roman" w:hAnsi="Times New Roman" w:cs="Times New Roman"/>
          <w:sz w:val="24"/>
          <w:szCs w:val="24"/>
        </w:rPr>
      </w:pPr>
    </w:p>
    <w:p w14:paraId="12ECA155" w14:textId="77777777" w:rsidR="00917794" w:rsidRDefault="00917794" w:rsidP="00E85F86">
      <w:pPr>
        <w:spacing w:line="480" w:lineRule="auto"/>
        <w:rPr>
          <w:rFonts w:ascii="Times New Roman" w:hAnsi="Times New Roman" w:cs="Times New Roman"/>
          <w:sz w:val="24"/>
          <w:szCs w:val="24"/>
        </w:rPr>
      </w:pPr>
    </w:p>
    <w:p w14:paraId="52D59D39" w14:textId="77777777" w:rsidR="00085FD5" w:rsidRDefault="00085FD5" w:rsidP="00E85F86">
      <w:pPr>
        <w:spacing w:line="480" w:lineRule="auto"/>
        <w:ind w:firstLine="360"/>
        <w:jc w:val="center"/>
        <w:rPr>
          <w:rFonts w:ascii="Times New Roman" w:hAnsi="Times New Roman" w:cs="Times New Roman"/>
          <w:sz w:val="24"/>
          <w:szCs w:val="24"/>
        </w:rPr>
      </w:pPr>
    </w:p>
    <w:p w14:paraId="0220D15C" w14:textId="77777777" w:rsidR="00085FD5" w:rsidRDefault="00085FD5" w:rsidP="00E85F86">
      <w:pPr>
        <w:spacing w:line="480" w:lineRule="auto"/>
        <w:ind w:firstLine="360"/>
        <w:jc w:val="center"/>
        <w:rPr>
          <w:rFonts w:ascii="Times New Roman" w:hAnsi="Times New Roman" w:cs="Times New Roman"/>
          <w:sz w:val="24"/>
          <w:szCs w:val="24"/>
        </w:rPr>
      </w:pPr>
    </w:p>
    <w:p w14:paraId="389A9EF8" w14:textId="77777777" w:rsidR="00085FD5" w:rsidRDefault="00085FD5" w:rsidP="00E85F86">
      <w:pPr>
        <w:spacing w:line="480" w:lineRule="auto"/>
        <w:ind w:firstLine="360"/>
        <w:jc w:val="center"/>
        <w:rPr>
          <w:rFonts w:ascii="Times New Roman" w:hAnsi="Times New Roman" w:cs="Times New Roman"/>
          <w:sz w:val="24"/>
          <w:szCs w:val="24"/>
        </w:rPr>
      </w:pPr>
    </w:p>
    <w:p w14:paraId="62586D50" w14:textId="77777777" w:rsidR="00085FD5" w:rsidRDefault="00085FD5" w:rsidP="00E85F86">
      <w:pPr>
        <w:spacing w:line="480" w:lineRule="auto"/>
        <w:ind w:firstLine="360"/>
        <w:jc w:val="center"/>
        <w:rPr>
          <w:rFonts w:ascii="Times New Roman" w:hAnsi="Times New Roman" w:cs="Times New Roman"/>
          <w:sz w:val="24"/>
          <w:szCs w:val="24"/>
        </w:rPr>
      </w:pPr>
    </w:p>
    <w:p w14:paraId="7A99EC24" w14:textId="77777777" w:rsidR="00085FD5" w:rsidRDefault="00085FD5" w:rsidP="00E85F86">
      <w:pPr>
        <w:spacing w:line="480" w:lineRule="auto"/>
        <w:ind w:firstLine="360"/>
        <w:jc w:val="center"/>
        <w:rPr>
          <w:rFonts w:ascii="Times New Roman" w:hAnsi="Times New Roman" w:cs="Times New Roman"/>
          <w:sz w:val="24"/>
          <w:szCs w:val="24"/>
        </w:rPr>
      </w:pPr>
    </w:p>
    <w:p w14:paraId="2481A86D" w14:textId="77777777" w:rsidR="00085FD5" w:rsidRDefault="00085FD5" w:rsidP="00E85F86">
      <w:pPr>
        <w:spacing w:line="480" w:lineRule="auto"/>
        <w:ind w:firstLine="360"/>
        <w:jc w:val="center"/>
        <w:rPr>
          <w:rFonts w:ascii="Times New Roman" w:hAnsi="Times New Roman" w:cs="Times New Roman"/>
          <w:sz w:val="24"/>
          <w:szCs w:val="24"/>
        </w:rPr>
      </w:pPr>
    </w:p>
    <w:p w14:paraId="7F22D36F" w14:textId="77777777" w:rsidR="00085FD5" w:rsidRDefault="00085FD5" w:rsidP="00E85F86">
      <w:pPr>
        <w:spacing w:line="480" w:lineRule="auto"/>
        <w:ind w:firstLine="360"/>
        <w:jc w:val="center"/>
        <w:rPr>
          <w:rFonts w:ascii="Times New Roman" w:hAnsi="Times New Roman" w:cs="Times New Roman"/>
          <w:sz w:val="24"/>
          <w:szCs w:val="24"/>
        </w:rPr>
      </w:pPr>
    </w:p>
    <w:p w14:paraId="4D7A6F89" w14:textId="77777777" w:rsidR="00085FD5" w:rsidRDefault="00085FD5" w:rsidP="00E85F86">
      <w:pPr>
        <w:spacing w:line="480" w:lineRule="auto"/>
        <w:ind w:firstLine="360"/>
        <w:jc w:val="center"/>
        <w:rPr>
          <w:rFonts w:ascii="Times New Roman" w:hAnsi="Times New Roman" w:cs="Times New Roman"/>
          <w:sz w:val="24"/>
          <w:szCs w:val="24"/>
        </w:rPr>
      </w:pPr>
    </w:p>
    <w:p w14:paraId="740C5E5C" w14:textId="77777777" w:rsidR="00085FD5" w:rsidRDefault="00085FD5" w:rsidP="00E85F86">
      <w:pPr>
        <w:spacing w:line="480" w:lineRule="auto"/>
        <w:ind w:firstLine="360"/>
        <w:jc w:val="center"/>
        <w:rPr>
          <w:rFonts w:ascii="Times New Roman" w:hAnsi="Times New Roman" w:cs="Times New Roman"/>
          <w:sz w:val="24"/>
          <w:szCs w:val="24"/>
        </w:rPr>
      </w:pPr>
    </w:p>
    <w:p w14:paraId="4CCC3626" w14:textId="77777777" w:rsidR="00085FD5" w:rsidRDefault="00085FD5" w:rsidP="00E85F86">
      <w:pPr>
        <w:spacing w:line="480" w:lineRule="auto"/>
        <w:ind w:firstLine="360"/>
        <w:jc w:val="center"/>
        <w:rPr>
          <w:rFonts w:ascii="Times New Roman" w:hAnsi="Times New Roman" w:cs="Times New Roman"/>
          <w:sz w:val="24"/>
          <w:szCs w:val="24"/>
        </w:rPr>
      </w:pPr>
    </w:p>
    <w:p w14:paraId="0EA0EF1F" w14:textId="77777777" w:rsidR="00085FD5" w:rsidRDefault="00085FD5" w:rsidP="00E85F86">
      <w:pPr>
        <w:spacing w:line="480" w:lineRule="auto"/>
        <w:ind w:firstLine="360"/>
        <w:jc w:val="center"/>
        <w:rPr>
          <w:rFonts w:ascii="Times New Roman" w:hAnsi="Times New Roman" w:cs="Times New Roman"/>
          <w:sz w:val="24"/>
          <w:szCs w:val="24"/>
        </w:rPr>
      </w:pPr>
    </w:p>
    <w:p w14:paraId="22491857" w14:textId="77777777" w:rsidR="00085FD5" w:rsidRDefault="00085FD5" w:rsidP="00E85F86">
      <w:pPr>
        <w:spacing w:line="480" w:lineRule="auto"/>
        <w:ind w:firstLine="360"/>
        <w:jc w:val="center"/>
        <w:rPr>
          <w:rFonts w:ascii="Times New Roman" w:hAnsi="Times New Roman" w:cs="Times New Roman"/>
          <w:sz w:val="24"/>
          <w:szCs w:val="24"/>
        </w:rPr>
      </w:pPr>
    </w:p>
    <w:p w14:paraId="14815F88" w14:textId="77777777" w:rsidR="00085FD5" w:rsidRDefault="00085FD5" w:rsidP="00E85F86">
      <w:pPr>
        <w:spacing w:line="480" w:lineRule="auto"/>
        <w:ind w:firstLine="360"/>
        <w:jc w:val="center"/>
        <w:rPr>
          <w:rFonts w:ascii="Times New Roman" w:hAnsi="Times New Roman" w:cs="Times New Roman"/>
          <w:sz w:val="24"/>
          <w:szCs w:val="24"/>
        </w:rPr>
      </w:pPr>
    </w:p>
    <w:p w14:paraId="5BE77606" w14:textId="77777777" w:rsidR="00085FD5" w:rsidRDefault="00085FD5" w:rsidP="00E85F86">
      <w:pPr>
        <w:spacing w:line="480" w:lineRule="auto"/>
        <w:ind w:firstLine="360"/>
        <w:jc w:val="center"/>
        <w:rPr>
          <w:rFonts w:ascii="Times New Roman" w:hAnsi="Times New Roman" w:cs="Times New Roman"/>
          <w:sz w:val="24"/>
          <w:szCs w:val="24"/>
        </w:rPr>
      </w:pPr>
    </w:p>
    <w:p w14:paraId="7FF8560F" w14:textId="59A7AAD5" w:rsidR="005A7E33" w:rsidRDefault="00E85F86" w:rsidP="00E85F86">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References</w:t>
      </w:r>
    </w:p>
    <w:p w14:paraId="620B34A2" w14:textId="77777777" w:rsidR="00085FD5" w:rsidRDefault="00085FD5" w:rsidP="002873E6">
      <w:pPr>
        <w:spacing w:line="480" w:lineRule="auto"/>
        <w:ind w:left="720" w:hanging="720"/>
        <w:rPr>
          <w:rFonts w:ascii="Times New Roman" w:hAnsi="Times New Roman" w:cs="Times New Roman"/>
          <w:sz w:val="24"/>
          <w:szCs w:val="24"/>
        </w:rPr>
      </w:pPr>
      <w:r w:rsidRPr="00490DFE">
        <w:rPr>
          <w:rFonts w:ascii="Times New Roman" w:hAnsi="Times New Roman" w:cs="Times New Roman"/>
          <w:sz w:val="24"/>
          <w:szCs w:val="24"/>
        </w:rPr>
        <w:t>Fraser, J. R. (2014). Building enterprise risk management into agency processes and culture. </w:t>
      </w:r>
      <w:r w:rsidRPr="00490DFE">
        <w:rPr>
          <w:rFonts w:ascii="Times New Roman" w:hAnsi="Times New Roman" w:cs="Times New Roman"/>
          <w:i/>
          <w:iCs/>
          <w:sz w:val="24"/>
          <w:szCs w:val="24"/>
        </w:rPr>
        <w:t>Managing risk and performance: A guide for government decision makers</w:t>
      </w:r>
      <w:r w:rsidRPr="00490DFE">
        <w:rPr>
          <w:rFonts w:ascii="Times New Roman" w:hAnsi="Times New Roman" w:cs="Times New Roman"/>
          <w:sz w:val="24"/>
          <w:szCs w:val="24"/>
        </w:rPr>
        <w:t>, 175-196.</w:t>
      </w:r>
    </w:p>
    <w:p w14:paraId="62EF188C" w14:textId="77777777" w:rsidR="00E85F86" w:rsidRPr="00E85F86" w:rsidRDefault="00085FD5" w:rsidP="002873E6">
      <w:pPr>
        <w:spacing w:line="480" w:lineRule="auto"/>
        <w:ind w:left="720" w:hanging="720"/>
        <w:rPr>
          <w:rFonts w:ascii="Times New Roman" w:hAnsi="Times New Roman" w:cs="Times New Roman"/>
          <w:sz w:val="24"/>
          <w:szCs w:val="24"/>
        </w:rPr>
      </w:pPr>
      <w:r w:rsidRPr="002873E6">
        <w:rPr>
          <w:rFonts w:ascii="Times New Roman" w:hAnsi="Times New Roman" w:cs="Times New Roman"/>
          <w:sz w:val="24"/>
          <w:szCs w:val="24"/>
        </w:rPr>
        <w:t>Hayden, P., Simkins, P., &amp; Fraser, E. (2005). </w:t>
      </w:r>
      <w:r w:rsidRPr="002873E6">
        <w:rPr>
          <w:rFonts w:ascii="Times New Roman" w:hAnsi="Times New Roman" w:cs="Times New Roman"/>
          <w:i/>
          <w:iCs/>
          <w:sz w:val="24"/>
          <w:szCs w:val="24"/>
        </w:rPr>
        <w:t>Enterprise Risk Management</w:t>
      </w:r>
      <w:r w:rsidRPr="002873E6">
        <w:rPr>
          <w:rFonts w:ascii="Times New Roman" w:hAnsi="Times New Roman" w:cs="Times New Roman"/>
          <w:sz w:val="24"/>
          <w:szCs w:val="24"/>
        </w:rPr>
        <w:t>. [Dunedin, N.Z.]: Natural History NZ Ltd.</w:t>
      </w:r>
    </w:p>
    <w:p w14:paraId="098DA0B5" w14:textId="77777777" w:rsidR="00085FD5" w:rsidRDefault="00E85F86" w:rsidP="002873E6">
      <w:pPr>
        <w:spacing w:line="480" w:lineRule="auto"/>
        <w:ind w:left="720" w:hanging="720"/>
        <w:rPr>
          <w:rFonts w:ascii="Times New Roman" w:hAnsi="Times New Roman" w:cs="Times New Roman"/>
          <w:sz w:val="24"/>
          <w:szCs w:val="24"/>
        </w:rPr>
      </w:pPr>
      <w:r w:rsidRPr="00E85F86">
        <w:rPr>
          <w:rFonts w:ascii="Times New Roman" w:hAnsi="Times New Roman" w:cs="Times New Roman"/>
          <w:sz w:val="24"/>
          <w:szCs w:val="24"/>
        </w:rPr>
        <w:t xml:space="preserve">John R.S. Fraser, B. J. (2015). </w:t>
      </w:r>
      <w:r w:rsidRPr="00E85F86">
        <w:rPr>
          <w:rFonts w:ascii="Times New Roman" w:hAnsi="Times New Roman" w:cs="Times New Roman"/>
          <w:i/>
          <w:iCs/>
          <w:sz w:val="24"/>
          <w:szCs w:val="24"/>
        </w:rPr>
        <w:t xml:space="preserve">Implementing Enterprise Risk </w:t>
      </w:r>
      <w:r w:rsidR="00085FD5">
        <w:rPr>
          <w:rFonts w:ascii="Times New Roman" w:hAnsi="Times New Roman" w:cs="Times New Roman"/>
          <w:i/>
          <w:iCs/>
          <w:sz w:val="24"/>
          <w:szCs w:val="24"/>
        </w:rPr>
        <w:t xml:space="preserve"> </w:t>
      </w:r>
      <w:r w:rsidRPr="00E85F86">
        <w:rPr>
          <w:rFonts w:ascii="Times New Roman" w:hAnsi="Times New Roman" w:cs="Times New Roman"/>
          <w:i/>
          <w:iCs/>
          <w:sz w:val="24"/>
          <w:szCs w:val="24"/>
        </w:rPr>
        <w:t>Management.</w:t>
      </w:r>
      <w:r w:rsidRPr="00E85F86">
        <w:rPr>
          <w:rFonts w:ascii="Times New Roman" w:hAnsi="Times New Roman" w:cs="Times New Roman"/>
          <w:sz w:val="24"/>
          <w:szCs w:val="24"/>
        </w:rPr>
        <w:t xml:space="preserve"> New Jersey: Wiley &amp; Son, Inc.,</w:t>
      </w:r>
    </w:p>
    <w:p w14:paraId="2D10722D" w14:textId="6AF8E3EA" w:rsidR="005A7E33" w:rsidRDefault="005A7E33" w:rsidP="007C086F">
      <w:pPr>
        <w:spacing w:line="480" w:lineRule="auto"/>
        <w:ind w:firstLine="360"/>
        <w:rPr>
          <w:rFonts w:ascii="Times New Roman" w:hAnsi="Times New Roman" w:cs="Times New Roman"/>
          <w:sz w:val="24"/>
          <w:szCs w:val="24"/>
        </w:rPr>
      </w:pPr>
    </w:p>
    <w:p w14:paraId="694C715B" w14:textId="34A598E2" w:rsidR="005A7E33" w:rsidRDefault="005A7E33" w:rsidP="007C086F">
      <w:pPr>
        <w:spacing w:line="480" w:lineRule="auto"/>
        <w:ind w:firstLine="360"/>
        <w:rPr>
          <w:rFonts w:ascii="Times New Roman" w:hAnsi="Times New Roman" w:cs="Times New Roman"/>
          <w:sz w:val="24"/>
          <w:szCs w:val="24"/>
        </w:rPr>
      </w:pPr>
    </w:p>
    <w:p w14:paraId="4FE6F45C" w14:textId="6A395A97" w:rsidR="005A7E33" w:rsidRDefault="005A7E33" w:rsidP="007C086F">
      <w:pPr>
        <w:spacing w:line="480" w:lineRule="auto"/>
        <w:ind w:firstLine="360"/>
        <w:rPr>
          <w:rFonts w:ascii="Times New Roman" w:hAnsi="Times New Roman" w:cs="Times New Roman"/>
          <w:sz w:val="24"/>
          <w:szCs w:val="24"/>
        </w:rPr>
      </w:pPr>
    </w:p>
    <w:p w14:paraId="355545A6" w14:textId="77777777" w:rsidR="005A7E33" w:rsidRPr="00CA55D8" w:rsidRDefault="005A7E33" w:rsidP="007C086F">
      <w:pPr>
        <w:spacing w:line="480" w:lineRule="auto"/>
        <w:ind w:firstLine="360"/>
        <w:rPr>
          <w:rFonts w:ascii="Times New Roman" w:hAnsi="Times New Roman" w:cs="Times New Roman"/>
          <w:sz w:val="24"/>
          <w:szCs w:val="24"/>
        </w:rPr>
      </w:pPr>
    </w:p>
    <w:sectPr w:rsidR="005A7E33" w:rsidRPr="00CA55D8" w:rsidSect="00E62F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831CE5" w14:textId="77777777" w:rsidR="00B87E8F" w:rsidRDefault="00B87E8F" w:rsidP="00E62F22">
      <w:pPr>
        <w:spacing w:after="0" w:line="240" w:lineRule="auto"/>
      </w:pPr>
      <w:r>
        <w:separator/>
      </w:r>
    </w:p>
  </w:endnote>
  <w:endnote w:type="continuationSeparator" w:id="0">
    <w:p w14:paraId="79055B11" w14:textId="77777777" w:rsidR="00B87E8F" w:rsidRDefault="00B87E8F" w:rsidP="00E62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E0177" w14:textId="77777777" w:rsidR="00B87E8F" w:rsidRDefault="00B87E8F" w:rsidP="00E62F22">
      <w:pPr>
        <w:spacing w:after="0" w:line="240" w:lineRule="auto"/>
      </w:pPr>
      <w:r>
        <w:separator/>
      </w:r>
    </w:p>
  </w:footnote>
  <w:footnote w:type="continuationSeparator" w:id="0">
    <w:p w14:paraId="3A2D247F" w14:textId="77777777" w:rsidR="00B87E8F" w:rsidRDefault="00B87E8F" w:rsidP="00E62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31ECC" w14:textId="2DD8A61F" w:rsidR="00E62F22" w:rsidRDefault="00E62F22">
    <w:pPr>
      <w:pStyle w:val="Header"/>
    </w:pPr>
    <w:r w:rsidRPr="00E62F22">
      <w:rPr>
        <w:rFonts w:ascii="Times New Roman" w:hAnsi="Times New Roman" w:cs="Times New Roman"/>
        <w:sz w:val="24"/>
        <w:szCs w:val="24"/>
      </w:rPr>
      <w:t>A STRATEGIC APPROACH TO E</w:t>
    </w:r>
    <w:r w:rsidR="006B67F6">
      <w:rPr>
        <w:rFonts w:ascii="Times New Roman" w:hAnsi="Times New Roman" w:cs="Times New Roman"/>
        <w:sz w:val="24"/>
        <w:szCs w:val="24"/>
      </w:rPr>
      <w:t>RM</w:t>
    </w:r>
    <w:r w:rsidRPr="00E62F22">
      <w:rPr>
        <w:rFonts w:ascii="Times New Roman" w:hAnsi="Times New Roman" w:cs="Times New Roman"/>
        <w:sz w:val="24"/>
        <w:szCs w:val="24"/>
      </w:rPr>
      <w:t xml:space="preserve"> AT ZURICH</w:t>
    </w:r>
    <w:r>
      <w:rPr>
        <w:rFonts w:ascii="Times New Roman" w:hAnsi="Times New Roman" w:cs="Times New Roman"/>
        <w:sz w:val="24"/>
        <w:szCs w:val="24"/>
      </w:rPr>
      <w:t xml:space="preserve"> </w:t>
    </w:r>
    <w:r w:rsidRPr="00E62F22">
      <w:rPr>
        <w:rFonts w:ascii="Times New Roman" w:hAnsi="Times New Roman" w:cs="Times New Roman"/>
        <w:sz w:val="24"/>
        <w:szCs w:val="24"/>
      </w:rPr>
      <w:t>INSURANCE GROUP</w:t>
    </w:r>
    <w:r>
      <w:rPr>
        <w:rFonts w:ascii="Times New Roman" w:hAnsi="Times New Roman" w:cs="Times New Roman"/>
        <w:sz w:val="24"/>
        <w:szCs w:val="24"/>
      </w:rPr>
      <w:t xml:space="preserve">                           </w:t>
    </w:r>
    <w:r w:rsidR="006B67F6">
      <w:rPr>
        <w:rFonts w:ascii="Times New Roman" w:hAnsi="Times New Roman" w:cs="Times New Roman"/>
        <w:sz w:val="24"/>
        <w:szCs w:val="24"/>
      </w:rPr>
      <w:t xml:space="preserve"> </w:t>
    </w:r>
    <w:r w:rsidRPr="00E62F22">
      <w:rPr>
        <w:rFonts w:ascii="Times New Roman" w:hAnsi="Times New Roman" w:cs="Times New Roman"/>
        <w:sz w:val="24"/>
        <w:szCs w:val="24"/>
      </w:rPr>
      <w:fldChar w:fldCharType="begin"/>
    </w:r>
    <w:r w:rsidRPr="00E62F22">
      <w:rPr>
        <w:rFonts w:ascii="Times New Roman" w:hAnsi="Times New Roman" w:cs="Times New Roman"/>
        <w:sz w:val="24"/>
        <w:szCs w:val="24"/>
      </w:rPr>
      <w:instrText xml:space="preserve"> PAGE   \* MERGEFORMAT </w:instrText>
    </w:r>
    <w:r w:rsidRPr="00E62F22">
      <w:rPr>
        <w:rFonts w:ascii="Times New Roman" w:hAnsi="Times New Roman" w:cs="Times New Roman"/>
        <w:sz w:val="24"/>
        <w:szCs w:val="24"/>
      </w:rPr>
      <w:fldChar w:fldCharType="separate"/>
    </w:r>
    <w:r w:rsidRPr="00E62F22">
      <w:rPr>
        <w:rFonts w:ascii="Times New Roman" w:hAnsi="Times New Roman" w:cs="Times New Roman"/>
        <w:noProof/>
        <w:sz w:val="24"/>
        <w:szCs w:val="24"/>
      </w:rPr>
      <w:t>1</w:t>
    </w:r>
    <w:r w:rsidRPr="00E62F22">
      <w:rPr>
        <w:rFonts w:ascii="Times New Roman" w:hAnsi="Times New Roman" w:cs="Times New Roman"/>
        <w:noProof/>
        <w:sz w:val="24"/>
        <w:szCs w:val="24"/>
      </w:rPr>
      <w:fldChar w:fldCharType="end"/>
    </w:r>
    <w:r>
      <w:rPr>
        <w:rFonts w:ascii="Times New Roman" w:hAnsi="Times New Roman" w:cs="Times New Roman"/>
        <w:sz w:val="24"/>
        <w:szCs w:val="24"/>
      </w:rPr>
      <w:t xml:space="preserve">                                                                                         </w:t>
    </w:r>
    <w:r w:rsidRPr="00E62F22">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ED662" w14:textId="53F8E0D9" w:rsidR="00E62F22" w:rsidRPr="00E62F22" w:rsidRDefault="00E62F22" w:rsidP="006B67F6">
    <w:pPr>
      <w:spacing w:line="480" w:lineRule="auto"/>
      <w:rPr>
        <w:rFonts w:ascii="Times New Roman" w:hAnsi="Times New Roman" w:cs="Times New Roman"/>
        <w:b/>
        <w:bCs/>
        <w:sz w:val="24"/>
        <w:szCs w:val="24"/>
      </w:rPr>
    </w:pPr>
    <w:r w:rsidRPr="00E62F22">
      <w:rPr>
        <w:rFonts w:ascii="Times New Roman" w:hAnsi="Times New Roman" w:cs="Times New Roman"/>
        <w:sz w:val="24"/>
        <w:szCs w:val="24"/>
      </w:rPr>
      <w:t>Running head;</w:t>
    </w:r>
    <w:r w:rsidRPr="00E62F22">
      <w:rPr>
        <w:rFonts w:ascii="Times New Roman" w:hAnsi="Times New Roman" w:cs="Times New Roman"/>
        <w:b/>
        <w:bCs/>
        <w:sz w:val="24"/>
        <w:szCs w:val="24"/>
      </w:rPr>
      <w:t xml:space="preserve"> </w:t>
    </w:r>
    <w:bookmarkStart w:id="5" w:name="_Hlk11629370"/>
    <w:r w:rsidRPr="00E62F22">
      <w:rPr>
        <w:rFonts w:ascii="Times New Roman" w:hAnsi="Times New Roman" w:cs="Times New Roman"/>
        <w:sz w:val="24"/>
        <w:szCs w:val="24"/>
      </w:rPr>
      <w:t xml:space="preserve">A STRATEGIC APPROACH TO </w:t>
    </w:r>
    <w:r w:rsidR="006B67F6">
      <w:rPr>
        <w:rFonts w:ascii="Times New Roman" w:hAnsi="Times New Roman" w:cs="Times New Roman"/>
        <w:sz w:val="24"/>
        <w:szCs w:val="24"/>
      </w:rPr>
      <w:t>ERM</w:t>
    </w:r>
    <w:r w:rsidRPr="00E62F22">
      <w:rPr>
        <w:rFonts w:ascii="Times New Roman" w:hAnsi="Times New Roman" w:cs="Times New Roman"/>
        <w:sz w:val="24"/>
        <w:szCs w:val="24"/>
      </w:rPr>
      <w:t xml:space="preserve"> AT ZURICH INSURANCE GROUP</w:t>
    </w:r>
    <w:r>
      <w:rPr>
        <w:rFonts w:ascii="Times New Roman" w:hAnsi="Times New Roman" w:cs="Times New Roman"/>
        <w:sz w:val="24"/>
        <w:szCs w:val="24"/>
      </w:rPr>
      <w:t xml:space="preserve">   </w:t>
    </w:r>
    <w:r w:rsidR="006B67F6">
      <w:rPr>
        <w:rFonts w:ascii="Times New Roman" w:hAnsi="Times New Roman" w:cs="Times New Roman"/>
        <w:sz w:val="24"/>
        <w:szCs w:val="24"/>
      </w:rPr>
      <w:t xml:space="preserve"> </w:t>
    </w:r>
    <w:r w:rsidR="006B67F6" w:rsidRPr="006B67F6">
      <w:rPr>
        <w:rFonts w:ascii="Times New Roman" w:hAnsi="Times New Roman" w:cs="Times New Roman"/>
        <w:sz w:val="24"/>
        <w:szCs w:val="24"/>
      </w:rPr>
      <w:fldChar w:fldCharType="begin"/>
    </w:r>
    <w:r w:rsidR="006B67F6" w:rsidRPr="006B67F6">
      <w:rPr>
        <w:rFonts w:ascii="Times New Roman" w:hAnsi="Times New Roman" w:cs="Times New Roman"/>
        <w:sz w:val="24"/>
        <w:szCs w:val="24"/>
      </w:rPr>
      <w:instrText xml:space="preserve"> PAGE   \* MERGEFORMAT </w:instrText>
    </w:r>
    <w:r w:rsidR="006B67F6" w:rsidRPr="006B67F6">
      <w:rPr>
        <w:rFonts w:ascii="Times New Roman" w:hAnsi="Times New Roman" w:cs="Times New Roman"/>
        <w:sz w:val="24"/>
        <w:szCs w:val="24"/>
      </w:rPr>
      <w:fldChar w:fldCharType="separate"/>
    </w:r>
    <w:r w:rsidR="006B67F6" w:rsidRPr="006B67F6">
      <w:rPr>
        <w:rFonts w:ascii="Times New Roman" w:hAnsi="Times New Roman" w:cs="Times New Roman"/>
        <w:noProof/>
        <w:sz w:val="24"/>
        <w:szCs w:val="24"/>
      </w:rPr>
      <w:t>1</w:t>
    </w:r>
    <w:r w:rsidR="006B67F6" w:rsidRPr="006B67F6">
      <w:rPr>
        <w:rFonts w:ascii="Times New Roman" w:hAnsi="Times New Roman" w:cs="Times New Roman"/>
        <w:noProof/>
        <w:sz w:val="24"/>
        <w:szCs w:val="24"/>
      </w:rPr>
      <w:fldChar w:fldCharType="end"/>
    </w:r>
    <w:r>
      <w:rPr>
        <w:rFonts w:ascii="Times New Roman" w:hAnsi="Times New Roman" w:cs="Times New Roman"/>
        <w:sz w:val="24"/>
        <w:szCs w:val="24"/>
      </w:rPr>
      <w:t xml:space="preserve">                                     </w:t>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956B0"/>
    <w:multiLevelType w:val="hybridMultilevel"/>
    <w:tmpl w:val="321A9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6809FE"/>
    <w:multiLevelType w:val="hybridMultilevel"/>
    <w:tmpl w:val="31B4389A"/>
    <w:lvl w:ilvl="0" w:tplc="FCE43A82">
      <w:start w:val="1"/>
      <w:numFmt w:val="bullet"/>
      <w:lvlText w:val="•"/>
      <w:lvlJc w:val="left"/>
      <w:pPr>
        <w:tabs>
          <w:tab w:val="num" w:pos="720"/>
        </w:tabs>
        <w:ind w:left="720" w:hanging="360"/>
      </w:pPr>
      <w:rPr>
        <w:rFonts w:ascii="Arial" w:hAnsi="Arial" w:hint="default"/>
      </w:rPr>
    </w:lvl>
    <w:lvl w:ilvl="1" w:tplc="0600AF44" w:tentative="1">
      <w:start w:val="1"/>
      <w:numFmt w:val="bullet"/>
      <w:lvlText w:val="•"/>
      <w:lvlJc w:val="left"/>
      <w:pPr>
        <w:tabs>
          <w:tab w:val="num" w:pos="1440"/>
        </w:tabs>
        <w:ind w:left="1440" w:hanging="360"/>
      </w:pPr>
      <w:rPr>
        <w:rFonts w:ascii="Arial" w:hAnsi="Arial" w:hint="default"/>
      </w:rPr>
    </w:lvl>
    <w:lvl w:ilvl="2" w:tplc="357C39BE" w:tentative="1">
      <w:start w:val="1"/>
      <w:numFmt w:val="bullet"/>
      <w:lvlText w:val="•"/>
      <w:lvlJc w:val="left"/>
      <w:pPr>
        <w:tabs>
          <w:tab w:val="num" w:pos="2160"/>
        </w:tabs>
        <w:ind w:left="2160" w:hanging="360"/>
      </w:pPr>
      <w:rPr>
        <w:rFonts w:ascii="Arial" w:hAnsi="Arial" w:hint="default"/>
      </w:rPr>
    </w:lvl>
    <w:lvl w:ilvl="3" w:tplc="B49432D4" w:tentative="1">
      <w:start w:val="1"/>
      <w:numFmt w:val="bullet"/>
      <w:lvlText w:val="•"/>
      <w:lvlJc w:val="left"/>
      <w:pPr>
        <w:tabs>
          <w:tab w:val="num" w:pos="2880"/>
        </w:tabs>
        <w:ind w:left="2880" w:hanging="360"/>
      </w:pPr>
      <w:rPr>
        <w:rFonts w:ascii="Arial" w:hAnsi="Arial" w:hint="default"/>
      </w:rPr>
    </w:lvl>
    <w:lvl w:ilvl="4" w:tplc="74484916" w:tentative="1">
      <w:start w:val="1"/>
      <w:numFmt w:val="bullet"/>
      <w:lvlText w:val="•"/>
      <w:lvlJc w:val="left"/>
      <w:pPr>
        <w:tabs>
          <w:tab w:val="num" w:pos="3600"/>
        </w:tabs>
        <w:ind w:left="3600" w:hanging="360"/>
      </w:pPr>
      <w:rPr>
        <w:rFonts w:ascii="Arial" w:hAnsi="Arial" w:hint="default"/>
      </w:rPr>
    </w:lvl>
    <w:lvl w:ilvl="5" w:tplc="5F38804A" w:tentative="1">
      <w:start w:val="1"/>
      <w:numFmt w:val="bullet"/>
      <w:lvlText w:val="•"/>
      <w:lvlJc w:val="left"/>
      <w:pPr>
        <w:tabs>
          <w:tab w:val="num" w:pos="4320"/>
        </w:tabs>
        <w:ind w:left="4320" w:hanging="360"/>
      </w:pPr>
      <w:rPr>
        <w:rFonts w:ascii="Arial" w:hAnsi="Arial" w:hint="default"/>
      </w:rPr>
    </w:lvl>
    <w:lvl w:ilvl="6" w:tplc="095EC7D8" w:tentative="1">
      <w:start w:val="1"/>
      <w:numFmt w:val="bullet"/>
      <w:lvlText w:val="•"/>
      <w:lvlJc w:val="left"/>
      <w:pPr>
        <w:tabs>
          <w:tab w:val="num" w:pos="5040"/>
        </w:tabs>
        <w:ind w:left="5040" w:hanging="360"/>
      </w:pPr>
      <w:rPr>
        <w:rFonts w:ascii="Arial" w:hAnsi="Arial" w:hint="default"/>
      </w:rPr>
    </w:lvl>
    <w:lvl w:ilvl="7" w:tplc="55DA1E1A" w:tentative="1">
      <w:start w:val="1"/>
      <w:numFmt w:val="bullet"/>
      <w:lvlText w:val="•"/>
      <w:lvlJc w:val="left"/>
      <w:pPr>
        <w:tabs>
          <w:tab w:val="num" w:pos="5760"/>
        </w:tabs>
        <w:ind w:left="5760" w:hanging="360"/>
      </w:pPr>
      <w:rPr>
        <w:rFonts w:ascii="Arial" w:hAnsi="Arial" w:hint="default"/>
      </w:rPr>
    </w:lvl>
    <w:lvl w:ilvl="8" w:tplc="56347B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33F22F3"/>
    <w:multiLevelType w:val="hybridMultilevel"/>
    <w:tmpl w:val="E92E109C"/>
    <w:lvl w:ilvl="0" w:tplc="6986B29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881EBB"/>
    <w:multiLevelType w:val="hybridMultilevel"/>
    <w:tmpl w:val="321A9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2E9"/>
    <w:rsid w:val="00056ADE"/>
    <w:rsid w:val="00085FD5"/>
    <w:rsid w:val="00165046"/>
    <w:rsid w:val="002873E6"/>
    <w:rsid w:val="00353640"/>
    <w:rsid w:val="00363031"/>
    <w:rsid w:val="004118E6"/>
    <w:rsid w:val="004819AD"/>
    <w:rsid w:val="00490DFE"/>
    <w:rsid w:val="004A3A89"/>
    <w:rsid w:val="0051201E"/>
    <w:rsid w:val="00535745"/>
    <w:rsid w:val="00540CE8"/>
    <w:rsid w:val="005723B2"/>
    <w:rsid w:val="005A7E33"/>
    <w:rsid w:val="005D6A28"/>
    <w:rsid w:val="00642246"/>
    <w:rsid w:val="006652E7"/>
    <w:rsid w:val="006A72E0"/>
    <w:rsid w:val="006B67F6"/>
    <w:rsid w:val="006B72E9"/>
    <w:rsid w:val="006D2459"/>
    <w:rsid w:val="007045FD"/>
    <w:rsid w:val="007C086F"/>
    <w:rsid w:val="008C74C5"/>
    <w:rsid w:val="00917794"/>
    <w:rsid w:val="00921348"/>
    <w:rsid w:val="00A9128E"/>
    <w:rsid w:val="00AA738C"/>
    <w:rsid w:val="00AC33E0"/>
    <w:rsid w:val="00B87E8F"/>
    <w:rsid w:val="00BA63EF"/>
    <w:rsid w:val="00BD175C"/>
    <w:rsid w:val="00C93BA6"/>
    <w:rsid w:val="00CA55D8"/>
    <w:rsid w:val="00CE2721"/>
    <w:rsid w:val="00D14AC3"/>
    <w:rsid w:val="00DD2C7E"/>
    <w:rsid w:val="00E62F22"/>
    <w:rsid w:val="00E85F86"/>
    <w:rsid w:val="00EE5C8A"/>
    <w:rsid w:val="00F7448C"/>
    <w:rsid w:val="00FC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A5BD"/>
  <w15:chartTrackingRefBased/>
  <w15:docId w15:val="{6C24CB65-5E1C-4B69-A14D-3782376C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74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2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F22"/>
  </w:style>
  <w:style w:type="paragraph" w:styleId="Footer">
    <w:name w:val="footer"/>
    <w:basedOn w:val="Normal"/>
    <w:link w:val="FooterChar"/>
    <w:uiPriority w:val="99"/>
    <w:unhideWhenUsed/>
    <w:rsid w:val="00E62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F22"/>
  </w:style>
  <w:style w:type="paragraph" w:styleId="ListParagraph">
    <w:name w:val="List Paragraph"/>
    <w:basedOn w:val="Normal"/>
    <w:uiPriority w:val="34"/>
    <w:qFormat/>
    <w:rsid w:val="00056A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244801">
      <w:bodyDiv w:val="1"/>
      <w:marLeft w:val="0"/>
      <w:marRight w:val="0"/>
      <w:marTop w:val="0"/>
      <w:marBottom w:val="0"/>
      <w:divBdr>
        <w:top w:val="none" w:sz="0" w:space="0" w:color="auto"/>
        <w:left w:val="none" w:sz="0" w:space="0" w:color="auto"/>
        <w:bottom w:val="none" w:sz="0" w:space="0" w:color="auto"/>
        <w:right w:val="none" w:sz="0" w:space="0" w:color="auto"/>
      </w:divBdr>
      <w:divsChild>
        <w:div w:id="19211363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2019-06-17T02:20:00Z</dcterms:created>
  <dcterms:modified xsi:type="dcterms:W3CDTF">2019-06-17T02:20:00Z</dcterms:modified>
</cp:coreProperties>
</file>